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科学保教引领区名单</w:t>
      </w:r>
    </w:p>
    <w:tbl>
      <w:tblPr>
        <w:tblStyle w:val="7"/>
        <w:tblW w:w="8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5684"/>
      </w:tblGrid>
      <w:tr>
        <w:trPr>
          <w:trHeight w:val="45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历下区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齐河县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西海岸新区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临淄区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张店区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滕州市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平邑县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罗庄区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兰山区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3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博兴县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利津县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文登区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龙口市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奎文区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寿光市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泰安市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兖州区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菏泽市</w:t>
            </w:r>
          </w:p>
        </w:tc>
        <w:tc>
          <w:tcPr>
            <w:tcW w:w="5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单县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科学保教引领园名单</w:t>
      </w:r>
    </w:p>
    <w:tbl>
      <w:tblPr>
        <w:tblStyle w:val="7"/>
        <w:tblW w:w="88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082"/>
        <w:gridCol w:w="5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Header/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幼儿园名称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（16所）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槐荫区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济南市槐荫区实验幼儿园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天桥区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济南市天桥区实验幼儿园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济南市天桥区鹤琴英华幼儿园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历城区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济南市历城区机关第一幼儿园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济南市历城区钢城第一幼儿园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长清区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济南市长清区大学路幼儿园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济南市长清区第三实验幼儿园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章丘区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济南市章丘区桃花山实验幼儿园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平阴县孔村镇第二中心幼儿园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济南市济阳区实验幼儿园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商河县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商河县第二实验幼儿园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商河县实验幼儿园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山东省凤凰实验幼儿园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莱芜区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济南市莱芜实验幼儿园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济南市莱芜区口镇中心幼儿园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钢城区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济南市钢城区金鼎教育有限公司新兴实验幼儿园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（15所）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市北区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青岛市市北区四方幼儿园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青岛市市北区第一实验幼儿园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李沧区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青岛市李沧区青峰路幼儿园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崂山区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青岛市崂山区实验幼儿园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城阳区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青岛市城阳区城阳街道中心幼儿园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青岛市城阳区实验幼儿园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即墨区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青岛市即墨区墨城中心幼儿园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青岛市即墨区实验幼儿园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胶州市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胶州市实验幼儿园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胶州市第二实验幼儿园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（15所）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平度市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平度市红旗幼儿园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平度市实验幼儿园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莱西市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莱西市机关幼儿园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莱西市香港路幼儿园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青岛高新区实验幼儿园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（11所）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淄川区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淄博市淄川区实验幼儿园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淄博师范高等专科学校附属幼儿园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博山区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淄博市博山区实验幼儿园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周村区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淄博市周村区实验幼儿园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桓台县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桓台县马桥镇中心幼儿园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桓台县实验幼儿园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高青县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高青县实验幼儿园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沂源县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沂源县第二实验幼儿园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沂源县悦庄镇中心幼儿园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淄博高新技术产业开发区实验幼儿园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周村区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淄博市周村区北郊镇中心幼儿园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（10所）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枣庄市妇女儿童活动中心幼儿园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薛城区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枣庄市薛城区实验幼儿园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薛城区第二实验幼儿园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山亭区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枣庄市山亭区实验幼儿园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枣庄市山亭区山城街道中心幼儿园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台儿庄区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枣庄市台儿庄区实验幼儿园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市中区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枣庄市市中区实验幼儿园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枣庄市市中区鑫昌路小学幼儿园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峄城区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峄城区实验幼儿园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（8所）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东营市东营区实验幼儿园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东营市东营区第二实验幼儿园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河口区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东营市河口区实验幼儿园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垦利区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东营市垦利区第二实验幼儿园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广饶县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广饶县实验幼儿园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广饶县广饶街道中心幼儿园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东营市海河幼儿园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（20所）</w:t>
            </w:r>
          </w:p>
        </w:tc>
        <w:tc>
          <w:tcPr>
            <w:tcW w:w="20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市直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烟台市市级机关幼儿园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芝罘区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烟台市芝罘区实验幼儿园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福山区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烟台市福山区清洋街道中心幼儿园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烟台市福山区实验幼儿园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烟台市莱山区实验幼儿园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牟平区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烟台市牟平区武宁街道中心幼儿园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烟台市牟平区直属机关幼儿园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黄渤海新区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烟台经济技术开发区海河幼儿园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烟台高新技术产业开发区益文幼儿园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海阳市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海阳市实验幼儿园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海阳市亚沙城幼儿园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栖霞市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栖霞市机关幼儿园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栖霞市翠屏幼儿园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莱阳市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莱阳市童心教育集团梨苑幼儿园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莱阳市实验幼儿园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蓬莱区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烟台市蓬莱区实验幼儿园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招远市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招远市张星镇中心幼儿园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招远市实验幼儿园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莱州市土山镇中心幼儿园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莱州市文昌路街道中心幼儿园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（21所）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潍坊市潍城区教师幼儿园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潍坊幼教特教师范幼儿园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坊子区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潍坊市坊子区实验幼儿园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潍坊市坊子区实验小学幼儿园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寒亭区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寒亭区机关幼儿园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青州市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青州市弥河中心幼儿园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青州市旗城幼儿园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诸城市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诸城市实验幼儿园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诸城市昌城镇中心幼儿园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安丘市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安丘市实验幼儿园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安丘市机关幼儿园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昌邑市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昌邑市实验幼儿园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高密市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高密市夏庄镇中心幼儿园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高密市西关幼儿园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临朐县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临朐县东城街道中心幼儿园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临朐县实验幼儿园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昌乐县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昌乐县实验幼儿园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昌乐县鄌郚镇幼儿园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高新技术产业开发区机关幼儿园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滨海区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滨海经济技术开发区创新街实验幼儿园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潍坊锦程幼儿园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（17所）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任城区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嘉祥县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嘉祥县实验小学附属幼儿园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嘉祥县金屯镇中心幼儿园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汶上县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汶上街道中心幼儿园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曲阜市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曲阜市机关幼儿园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曲阜师范大学幼儿园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泗水县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泗水县龙城幼儿园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泗水县实验幼儿园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邹城市机关幼儿园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邹城市第一实验小学附属幼儿园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金乡县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金乡县实验幼儿园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鱼台县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鱼台县机关幼儿园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鱼台县实验小学附属幼儿园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微山县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微山县实验幼儿园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梁山县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梁山县拳铺镇第二中心幼儿园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济宁高新技术产业开发区黄屯中心幼儿园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经开区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济宁市经济开发区马集镇明德小学附属幼儿园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泰安市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（9所）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泰山区财源街道中心幼儿园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岱岳区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岱岳区范镇中心幼儿园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岱岳区良庄镇中心幼儿园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新泰市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新泰市实验幼儿园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肥城市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肥城市实验幼儿园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肥城市汶阳镇中心幼儿园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东平县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东平县县直机关幼儿园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东平县县直机关第二幼儿园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泰山景区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泰山区大津口乡中心幼儿园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（8所）</w:t>
            </w:r>
          </w:p>
        </w:tc>
        <w:tc>
          <w:tcPr>
            <w:tcW w:w="20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市直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威海市教育实验幼儿园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环翠区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威海市环翠区温泉镇中心幼儿园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荣成市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荣成市第一实验幼儿园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荣成市第二实验幼儿园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乳山市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乳山市白沙滩镇中心幼儿园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火炬高技术产业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威海火炬高技术产业开发区第一幼儿园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经济技术开发区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威海经济技术开发区皇冠幼儿园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南海新区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威海南海新区实验幼儿园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（18所）</w:t>
            </w:r>
          </w:p>
        </w:tc>
        <w:tc>
          <w:tcPr>
            <w:tcW w:w="20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河东区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临沂市河东区太平街道中心幼儿园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郯城县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郯城县李庄镇沙墩幼儿园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兰陵县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兰陵县实验幼儿园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沂水县第一实验幼儿园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沂水县富官庄镇中心幼儿园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沂南县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沂南县第二实验幼儿园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沂南县岸堤镇中心幼儿园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蒙阴县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蒙阴县第一实验幼儿园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蒙阴县坦埠镇中心幼儿园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莒南县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莒南县实验幼儿园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莒南县十字路街道第一幼儿园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临沭县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临沭县县直机关幼儿园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临沭县曹庄镇中心幼儿园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临沂高新区区直幼儿园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沂河新区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临沂市河东区凤凰岭街道中心幼儿园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临沂经济技术开发区芝麻墩街道凤翔幼儿园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费县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费县上冶镇中心幼儿园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费县梁邱镇中心幼儿园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（12所）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德州市德城区区直机关幼儿园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天衢新区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德州天衢新区八里庄彩虹幼儿园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平原县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平原县第一实验幼儿园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陵城区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德州市陵城区睿聪幼儿园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宁津县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宁津县实验幼儿园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宁津县职业中等专业学校附属幼儿园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夏津县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夏津中心幼儿园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禹城市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禹城市十里望回族镇中心幼儿园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禹城市房寺镇中心幼儿园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武城县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武城县第一幼儿园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庆云县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庆云县第一幼儿园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（14所）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东昌府区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聊城市东昌府区实验幼儿园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临清市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临清市实验幼儿园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临清市松林镇中心幼儿园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冠县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冠县实验幼儿园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莘县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莘县实验幼儿园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莘县明天幼儿园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阳谷县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阳谷县实验幼儿园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东阿县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东阿县牛角店镇中心幼儿园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茌平区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茌平区实验幼儿园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茌平区振兴街道中心幼儿园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聊城经济技术开发区蒋官屯街道办事处中心幼儿园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聊城高新技术产业开发区顾官屯镇中心幼儿园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度假区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聊城江北水城旅游度假区朱老庄镇中心幼儿园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（10所）</w:t>
            </w: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滨城区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滨城区教育实验幼儿园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滨州市滨城区第一实验幼儿园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惠民县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惠民县实验幼儿园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惠民县第二实验学校幼儿园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阳信县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阳信县实验幼儿园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阳信县金阳街道中心幼儿园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无棣县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无棣县实验幼儿园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无棣县车王镇中心幼儿园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滨州经济技术开发区实验幼儿园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北海经济开发区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滨州北海经济开发区实验幼儿园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7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（5所）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市直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菏泽市妇联实验幼儿园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定陶区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定陶区马集镇中心幼儿园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成武县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成武县大田集镇中心幼儿园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鲁西新区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菏泽高新技术产业开发区万福街道办事处中心幼儿园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巨野县</w:t>
            </w:r>
          </w:p>
        </w:tc>
        <w:tc>
          <w:tcPr>
            <w:tcW w:w="5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巨野县实验幼儿园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E1AED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7D66E44"/>
    <w:rsid w:val="0E44681E"/>
    <w:rsid w:val="173A42B9"/>
    <w:rsid w:val="2E665EAE"/>
    <w:rsid w:val="30D01440"/>
    <w:rsid w:val="367D4C50"/>
    <w:rsid w:val="4AE247BB"/>
    <w:rsid w:val="4B506565"/>
    <w:rsid w:val="60644AE0"/>
    <w:rsid w:val="66FE1AED"/>
    <w:rsid w:val="6CC84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71"/>
    <w:qFormat/>
    <w:uiPriority w:val="0"/>
    <w:rPr>
      <w:rFonts w:ascii="Times New Roman" w:hAnsi="Times New Roman" w:eastAsia="宋体"/>
      <w:color w:val="000000"/>
      <w:sz w:val="24"/>
      <w:szCs w:val="24"/>
      <w:u w:val="none"/>
    </w:rPr>
  </w:style>
  <w:style w:type="character" w:customStyle="1" w:styleId="12">
    <w:name w:val="font51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paragraph" w:customStyle="1" w:styleId="13">
    <w:name w:val="批注文字1"/>
    <w:basedOn w:val="1"/>
    <w:qFormat/>
    <w:uiPriority w:val="0"/>
    <w:pPr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10</Pages>
  <Words>2836</Words>
  <Characters>2848</Characters>
  <Lines>1</Lines>
  <Paragraphs>1</Paragraphs>
  <TotalTime>2</TotalTime>
  <ScaleCrop>false</ScaleCrop>
  <LinksUpToDate>false</LinksUpToDate>
  <CharactersWithSpaces>2848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2024-05-11T01:11:00Z</dcterms:created>
  <dc:creator>文印1</dc:creator>
  <cp:lastModifiedBy>玖號 </cp:lastModifiedBy>
  <dcterms:modified xsi:type="dcterms:W3CDTF">2024-05-13T06:05:31Z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63669E78A56C46ABB4604E155B598E0C</vt:lpwstr>
  </property>
</Properties>
</file>